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МИНИСТЕРСТВО ФИНАНСОВ РОССИЙСКОЙ ФЕДЕРАЦИИ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ФЕДЕРАЛЬНАЯ НАЛОГОВАЯ СЛУЖБА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ПИСЬМО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от 25 сентября 2015 г. N БС-4-11/16813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НАЛОГЕ НА ДОХОДЫ ФИЗИЧЕСКИХ ЛИЦ</w:t>
      </w:r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Федеральная налоговая служба направляет для сведения и использования в работе письмо Департамента налоговой и таможенно-тарифной политики Министерства финансов Российской Федерации от 07.09.2015 N 03-04-07/51476 в отношении </w:t>
      </w:r>
      <w:bookmarkStart w:id="0" w:name="_GoBack"/>
      <w:bookmarkEnd w:id="0"/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обложения налогом на доходы физических лиц сумм штрафа и неустойки, выплаченных по решению суда за несоблюдение исполнителем добровольного порядка удовлетворения требований потребителя.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Доведите указанное письмо до нижестоящих налоговых органов.</w:t>
      </w:r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Действительный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государственный советник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Российской Федерации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2 класса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С.Л.БОНДАРЧУК</w:t>
      </w:r>
    </w:p>
    <w:p w:rsidR="00B20711" w:rsidRPr="00B20711" w:rsidRDefault="00B20711" w:rsidP="00B20711">
      <w:pPr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МИНИСТЕРСТВО ФИНАНСОВ РОССИЙСКОЙ ФЕДЕРАЦИИ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ПИСЬМО</w:t>
      </w:r>
    </w:p>
    <w:p w:rsidR="00B20711" w:rsidRPr="00B20711" w:rsidRDefault="00B20711" w:rsidP="00B20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от 7 сентября 2015 г. N 03-04-07/51476</w:t>
      </w:r>
    </w:p>
    <w:p w:rsidR="00B20711" w:rsidRPr="00B20711" w:rsidRDefault="00B20711" w:rsidP="00B207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Департамент налоговой и таможенно-тарифной политики рассмотрел письмо ФНС России по вопросу уплаты налога на доходы физических лиц и в соответствии со статьей 34.2 Налогового кодекса Российской Федерации разъясняет следующее.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Согласно письму Минфина России от 07.11.2013 N 03-01-13/01/47571 письма Минфина России, в которых разъясняются вопросы применения законодательства Российской Федерации о налогах и сборах, не содержат правовых норм, не конкретизируют нормативные предписания и не являются нормативными правовыми актами. Эти письма имеют информационно-разъяснительный характер по вопросам применения законодательства Российской Федерации о налогах и сборах.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случае, когда письменные разъяснения Минфина России (рекомендации, разъяснения ФНС России) по вопросам применения законодательства Российской Федерации о налогах и сборах не согласуются с решениями, постановлениями, информационными письмами Высшего Арбитражного Суда Российской Федерации, а также решениями, постановлениями, письмами Верховного Суда Российской Федерации, налоговые органы, начиная со дня размещения в полном объеме указанных актов и писем судов на их официальных сайтах</w:t>
      </w:r>
      <w:proofErr w:type="gramEnd"/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сети "Интернет" либо со дня их официального опубликования в установленном порядке, при реализации своих полномочий руководствуются указанными актами и письмами судов.</w:t>
      </w:r>
    </w:p>
    <w:p w:rsidR="00B20711" w:rsidRPr="00B20711" w:rsidRDefault="00B20711" w:rsidP="00B20711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gramStart"/>
      <w:r w:rsidRPr="00B2071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Исходя из вышеизложенного, при обложении налогом на доходы физических лиц сумм штрафа и неустойки, выплаченных по решению суда за несоблюдение исполнителем добровольного порядка удовлетворения требований потребителя, следует руководствоваться определением Верховного Суда Российской Федерации от 10.03.2015 N 1-КФ-64, согласно которому указанные выплаты не подлежат обложению налогом на доходы физических лиц.</w:t>
      </w:r>
      <w:proofErr w:type="gramEnd"/>
    </w:p>
    <w:p w:rsidR="00B20711" w:rsidRPr="00B20711" w:rsidRDefault="00B20711" w:rsidP="00B207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B20711" w:rsidRPr="00B20711" w:rsidRDefault="00B20711" w:rsidP="00B20711">
      <w:pPr>
        <w:spacing w:after="0" w:line="240" w:lineRule="auto"/>
        <w:ind w:left="652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Департамента</w:t>
      </w:r>
    </w:p>
    <w:p w:rsidR="00B20711" w:rsidRPr="00B20711" w:rsidRDefault="00B20711" w:rsidP="00B20711">
      <w:pPr>
        <w:spacing w:after="0" w:line="240" w:lineRule="auto"/>
        <w:ind w:left="652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20711">
        <w:rPr>
          <w:rFonts w:ascii="Times New Roman" w:eastAsia="Times New Roman" w:hAnsi="Times New Roman" w:cs="Times New Roman"/>
          <w:sz w:val="20"/>
          <w:szCs w:val="20"/>
          <w:lang w:eastAsia="ru-RU"/>
        </w:rPr>
        <w:t>И.В.ТРУНИН</w:t>
      </w:r>
    </w:p>
    <w:p w:rsidR="00B3107E" w:rsidRDefault="00610967"/>
    <w:sectPr w:rsidR="00B31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711"/>
    <w:rsid w:val="004377BD"/>
    <w:rsid w:val="00610967"/>
    <w:rsid w:val="00B20711"/>
    <w:rsid w:val="00BD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B207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B20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6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K</cp:lastModifiedBy>
  <cp:revision>1</cp:revision>
  <cp:lastPrinted>2015-10-22T08:05:00Z</cp:lastPrinted>
  <dcterms:created xsi:type="dcterms:W3CDTF">2015-10-22T08:04:00Z</dcterms:created>
  <dcterms:modified xsi:type="dcterms:W3CDTF">2015-10-22T08:47:00Z</dcterms:modified>
</cp:coreProperties>
</file>